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FBE" w:rsidRDefault="00CF5FBE" w:rsidP="00DC7E6F">
      <w:pPr>
        <w:spacing w:after="0"/>
        <w:jc w:val="center"/>
        <w:rPr>
          <w:rFonts w:asciiTheme="majorBidi" w:hAnsiTheme="majorBidi" w:cstheme="majorBidi"/>
        </w:rPr>
      </w:pPr>
    </w:p>
    <w:p w:rsidR="00CF5FBE" w:rsidRDefault="00CF5FBE" w:rsidP="00DC7E6F">
      <w:pPr>
        <w:spacing w:after="0"/>
        <w:jc w:val="center"/>
        <w:rPr>
          <w:rFonts w:asciiTheme="majorBidi" w:hAnsiTheme="majorBidi" w:cstheme="majorBidi"/>
        </w:rPr>
      </w:pPr>
    </w:p>
    <w:p w:rsidR="00DC7E6F" w:rsidRDefault="00DC7E6F" w:rsidP="00DC7E6F">
      <w:pPr>
        <w:spacing w:after="0"/>
        <w:jc w:val="center"/>
        <w:rPr>
          <w:rFonts w:asciiTheme="majorBidi" w:hAnsiTheme="majorBidi" w:cstheme="majorBidi"/>
        </w:rPr>
      </w:pPr>
      <w:r>
        <w:rPr>
          <w:rFonts w:asciiTheme="majorBidi" w:hAnsiTheme="majorBidi" w:cstheme="majorBidi"/>
        </w:rPr>
        <w:t xml:space="preserve">Homilia de Mons. </w:t>
      </w:r>
      <w:r>
        <w:rPr>
          <w:rFonts w:asciiTheme="majorBidi" w:hAnsiTheme="majorBidi" w:cstheme="majorBidi"/>
          <w:b/>
          <w:bCs/>
        </w:rPr>
        <w:t>Sebastià Taltavull Anglada</w:t>
      </w:r>
      <w:r>
        <w:rPr>
          <w:rFonts w:asciiTheme="majorBidi" w:hAnsiTheme="majorBidi" w:cstheme="majorBidi"/>
        </w:rPr>
        <w:t>,</w:t>
      </w:r>
    </w:p>
    <w:p w:rsidR="00DC7E6F" w:rsidRDefault="00DC7E6F" w:rsidP="00DC7E6F">
      <w:pPr>
        <w:spacing w:after="0"/>
        <w:jc w:val="center"/>
        <w:rPr>
          <w:rFonts w:asciiTheme="majorBidi" w:hAnsiTheme="majorBidi" w:cstheme="majorBidi"/>
        </w:rPr>
      </w:pPr>
      <w:r>
        <w:rPr>
          <w:rFonts w:asciiTheme="majorBidi" w:hAnsiTheme="majorBidi" w:cstheme="majorBidi"/>
        </w:rPr>
        <w:t>Bisbe de Mallorca</w:t>
      </w:r>
    </w:p>
    <w:p w:rsidR="00DC7E6F" w:rsidRDefault="00DC7E6F" w:rsidP="00DC7E6F">
      <w:pPr>
        <w:spacing w:after="0"/>
        <w:jc w:val="center"/>
        <w:rPr>
          <w:rFonts w:asciiTheme="majorBidi" w:hAnsiTheme="majorBidi" w:cstheme="majorBidi"/>
        </w:rPr>
      </w:pPr>
      <w:r>
        <w:rPr>
          <w:rFonts w:asciiTheme="majorBidi" w:hAnsiTheme="majorBidi" w:cstheme="majorBidi"/>
        </w:rPr>
        <w:t xml:space="preserve">en la celebració de la Passió del Senyor del </w:t>
      </w:r>
      <w:r w:rsidRPr="00DC7E6F">
        <w:rPr>
          <w:rFonts w:asciiTheme="majorBidi" w:hAnsiTheme="majorBidi" w:cstheme="majorBidi"/>
          <w:b/>
          <w:bCs/>
        </w:rPr>
        <w:t>Divendres Sant</w:t>
      </w:r>
      <w:r>
        <w:rPr>
          <w:rFonts w:asciiTheme="majorBidi" w:hAnsiTheme="majorBidi" w:cstheme="majorBidi"/>
        </w:rPr>
        <w:t xml:space="preserve"> </w:t>
      </w:r>
    </w:p>
    <w:p w:rsidR="00DC7E6F" w:rsidRDefault="00DC7E6F" w:rsidP="00DC7E6F">
      <w:pPr>
        <w:spacing w:after="0"/>
        <w:jc w:val="center"/>
        <w:rPr>
          <w:rFonts w:asciiTheme="majorBidi" w:hAnsiTheme="majorBidi" w:cstheme="majorBidi"/>
          <w:i/>
          <w:iCs/>
          <w:sz w:val="20"/>
          <w:szCs w:val="20"/>
        </w:rPr>
      </w:pPr>
      <w:r>
        <w:rPr>
          <w:rFonts w:asciiTheme="majorBidi" w:hAnsiTheme="majorBidi" w:cstheme="majorBidi"/>
          <w:i/>
          <w:iCs/>
          <w:sz w:val="20"/>
          <w:szCs w:val="20"/>
        </w:rPr>
        <w:t>Catedral de Mallorca, 18 d’abril de 2025</w:t>
      </w:r>
    </w:p>
    <w:p w:rsidR="004864C1" w:rsidRDefault="004864C1"/>
    <w:p w:rsidR="00CF5FBE" w:rsidRDefault="00CF5FBE" w:rsidP="00CF5FBE">
      <w:pPr>
        <w:spacing w:line="240" w:lineRule="auto"/>
        <w:ind w:firstLine="708"/>
        <w:jc w:val="both"/>
        <w:rPr>
          <w:rFonts w:asciiTheme="majorBidi" w:hAnsiTheme="majorBidi" w:cstheme="majorBidi"/>
          <w:b/>
          <w:bCs/>
          <w:sz w:val="24"/>
          <w:szCs w:val="24"/>
        </w:rPr>
      </w:pPr>
    </w:p>
    <w:p w:rsidR="006C4CF6" w:rsidRPr="0016169A" w:rsidRDefault="006C4CF6" w:rsidP="00CF5FBE">
      <w:pPr>
        <w:spacing w:line="240" w:lineRule="auto"/>
        <w:ind w:firstLine="708"/>
        <w:jc w:val="both"/>
        <w:rPr>
          <w:rFonts w:asciiTheme="majorBidi" w:hAnsiTheme="majorBidi" w:cstheme="majorBidi"/>
          <w:sz w:val="24"/>
          <w:szCs w:val="24"/>
        </w:rPr>
      </w:pPr>
      <w:r w:rsidRPr="00336787">
        <w:rPr>
          <w:rFonts w:asciiTheme="majorBidi" w:hAnsiTheme="majorBidi" w:cstheme="majorBidi"/>
          <w:b/>
          <w:bCs/>
          <w:sz w:val="24"/>
          <w:szCs w:val="24"/>
        </w:rPr>
        <w:t>En la Creu de Jesús hi conflueixen tots els drames i enigmes de la humanitat</w:t>
      </w:r>
      <w:r w:rsidRPr="0016169A">
        <w:rPr>
          <w:rFonts w:asciiTheme="majorBidi" w:hAnsiTheme="majorBidi" w:cstheme="majorBidi"/>
          <w:sz w:val="24"/>
          <w:szCs w:val="24"/>
        </w:rPr>
        <w:t xml:space="preserve">. La mateixa Creu és el primer drama i enigma sobre el qual ens demanam si existeix explicació possible, com també davant qualsevol drama i enigma de la humanitat. Quina és l’explicació sobre </w:t>
      </w:r>
      <w:r w:rsidRPr="00336787">
        <w:rPr>
          <w:rFonts w:asciiTheme="majorBidi" w:hAnsiTheme="majorBidi" w:cstheme="majorBidi"/>
          <w:b/>
          <w:bCs/>
          <w:sz w:val="24"/>
          <w:szCs w:val="24"/>
        </w:rPr>
        <w:t>la mort de persones innocents</w:t>
      </w:r>
      <w:r w:rsidRPr="0016169A">
        <w:rPr>
          <w:rFonts w:asciiTheme="majorBidi" w:hAnsiTheme="majorBidi" w:cstheme="majorBidi"/>
          <w:sz w:val="24"/>
          <w:szCs w:val="24"/>
        </w:rPr>
        <w:t xml:space="preserve">, les que avui </w:t>
      </w:r>
      <w:r w:rsidR="00336787">
        <w:rPr>
          <w:rFonts w:asciiTheme="majorBidi" w:hAnsiTheme="majorBidi" w:cstheme="majorBidi"/>
          <w:sz w:val="24"/>
          <w:szCs w:val="24"/>
        </w:rPr>
        <w:t xml:space="preserve">mateix </w:t>
      </w:r>
      <w:r w:rsidRPr="0016169A">
        <w:rPr>
          <w:rFonts w:asciiTheme="majorBidi" w:hAnsiTheme="majorBidi" w:cstheme="majorBidi"/>
          <w:sz w:val="24"/>
          <w:szCs w:val="24"/>
        </w:rPr>
        <w:t xml:space="preserve">els mitjans informatius ens en donen notícia mostrant l’esgarrifós espectacle d’una estesa de mort tirats per terra o davall d’uns edificis que han estat bombardejats. </w:t>
      </w:r>
      <w:r w:rsidRPr="00336787">
        <w:rPr>
          <w:rFonts w:asciiTheme="majorBidi" w:hAnsiTheme="majorBidi" w:cstheme="majorBidi"/>
          <w:b/>
          <w:bCs/>
          <w:sz w:val="24"/>
          <w:szCs w:val="24"/>
        </w:rPr>
        <w:t>Jesús segu</w:t>
      </w:r>
      <w:r w:rsidR="00951E8D" w:rsidRPr="00336787">
        <w:rPr>
          <w:rFonts w:asciiTheme="majorBidi" w:hAnsiTheme="majorBidi" w:cstheme="majorBidi"/>
          <w:b/>
          <w:bCs/>
          <w:sz w:val="24"/>
          <w:szCs w:val="24"/>
        </w:rPr>
        <w:t>eix clavat a la creu</w:t>
      </w:r>
      <w:r w:rsidR="00951E8D" w:rsidRPr="0016169A">
        <w:rPr>
          <w:rFonts w:asciiTheme="majorBidi" w:hAnsiTheme="majorBidi" w:cstheme="majorBidi"/>
          <w:sz w:val="24"/>
          <w:szCs w:val="24"/>
        </w:rPr>
        <w:t>, fruit de l’escarni i malícia d’uns, fins  tot amb l’absurda resposta dels qui diuen que els obliguen a matar</w:t>
      </w:r>
      <w:r w:rsidRPr="0016169A">
        <w:rPr>
          <w:rFonts w:asciiTheme="majorBidi" w:hAnsiTheme="majorBidi" w:cstheme="majorBidi"/>
          <w:sz w:val="24"/>
          <w:szCs w:val="24"/>
        </w:rPr>
        <w:t xml:space="preserve"> </w:t>
      </w:r>
      <w:r w:rsidR="00951E8D" w:rsidRPr="0016169A">
        <w:rPr>
          <w:rFonts w:asciiTheme="majorBidi" w:hAnsiTheme="majorBidi" w:cstheme="majorBidi"/>
          <w:sz w:val="24"/>
          <w:szCs w:val="24"/>
        </w:rPr>
        <w:t xml:space="preserve">sense odiar a les víctimes que cauran davall els seus míssils. </w:t>
      </w:r>
    </w:p>
    <w:p w:rsidR="00951E8D" w:rsidRPr="0016169A" w:rsidRDefault="00951E8D" w:rsidP="00CF5FBE">
      <w:pPr>
        <w:spacing w:line="240" w:lineRule="auto"/>
        <w:ind w:firstLine="708"/>
        <w:jc w:val="both"/>
        <w:rPr>
          <w:rFonts w:asciiTheme="majorBidi" w:hAnsiTheme="majorBidi" w:cstheme="majorBidi"/>
          <w:sz w:val="24"/>
          <w:szCs w:val="24"/>
        </w:rPr>
      </w:pPr>
      <w:r w:rsidRPr="00336787">
        <w:rPr>
          <w:rFonts w:asciiTheme="majorBidi" w:hAnsiTheme="majorBidi" w:cstheme="majorBidi"/>
          <w:b/>
          <w:bCs/>
          <w:sz w:val="24"/>
          <w:szCs w:val="24"/>
        </w:rPr>
        <w:t>Jesús segueix clavat a la creu i en tantes creus que no són obra dels seus contemporanis</w:t>
      </w:r>
      <w:r w:rsidRPr="0016169A">
        <w:rPr>
          <w:rFonts w:asciiTheme="majorBidi" w:hAnsiTheme="majorBidi" w:cstheme="majorBidi"/>
          <w:sz w:val="24"/>
          <w:szCs w:val="24"/>
        </w:rPr>
        <w:t xml:space="preserve">. Són homes i dones de tots els temps, de tota la trista història de la humanitat. Són les creus que no estan fetes a la mida de ningú. Creus carregades a les espatlles de persones innocents obligades a portar-les fins el darrer moment. Són les creus que es carreguen sobre noves víctimes innocents en el caminar de cada dia: víctimes de la </w:t>
      </w:r>
      <w:r w:rsidRPr="00336787">
        <w:rPr>
          <w:rFonts w:asciiTheme="majorBidi" w:hAnsiTheme="majorBidi" w:cstheme="majorBidi"/>
          <w:i/>
          <w:iCs/>
          <w:sz w:val="24"/>
          <w:szCs w:val="24"/>
        </w:rPr>
        <w:t>injustícia</w:t>
      </w:r>
      <w:r w:rsidRPr="0016169A">
        <w:rPr>
          <w:rFonts w:asciiTheme="majorBidi" w:hAnsiTheme="majorBidi" w:cstheme="majorBidi"/>
          <w:sz w:val="24"/>
          <w:szCs w:val="24"/>
        </w:rPr>
        <w:t xml:space="preserve">, del </w:t>
      </w:r>
      <w:r w:rsidRPr="00336787">
        <w:rPr>
          <w:rFonts w:asciiTheme="majorBidi" w:hAnsiTheme="majorBidi" w:cstheme="majorBidi"/>
          <w:i/>
          <w:iCs/>
          <w:sz w:val="24"/>
          <w:szCs w:val="24"/>
        </w:rPr>
        <w:t>terrorisme</w:t>
      </w:r>
      <w:r w:rsidRPr="0016169A">
        <w:rPr>
          <w:rFonts w:asciiTheme="majorBidi" w:hAnsiTheme="majorBidi" w:cstheme="majorBidi"/>
          <w:sz w:val="24"/>
          <w:szCs w:val="24"/>
        </w:rPr>
        <w:t>, de l’</w:t>
      </w:r>
      <w:r w:rsidRPr="00336787">
        <w:rPr>
          <w:rFonts w:asciiTheme="majorBidi" w:hAnsiTheme="majorBidi" w:cstheme="majorBidi"/>
          <w:i/>
          <w:iCs/>
          <w:sz w:val="24"/>
          <w:szCs w:val="24"/>
        </w:rPr>
        <w:t>avortament</w:t>
      </w:r>
      <w:r w:rsidRPr="0016169A">
        <w:rPr>
          <w:rFonts w:asciiTheme="majorBidi" w:hAnsiTheme="majorBidi" w:cstheme="majorBidi"/>
          <w:sz w:val="24"/>
          <w:szCs w:val="24"/>
        </w:rPr>
        <w:t>, de l’</w:t>
      </w:r>
      <w:r w:rsidRPr="00336787">
        <w:rPr>
          <w:rFonts w:asciiTheme="majorBidi" w:hAnsiTheme="majorBidi" w:cstheme="majorBidi"/>
          <w:i/>
          <w:iCs/>
          <w:sz w:val="24"/>
          <w:szCs w:val="24"/>
        </w:rPr>
        <w:t>espec</w:t>
      </w:r>
      <w:r w:rsidR="00C65AE8" w:rsidRPr="00336787">
        <w:rPr>
          <w:rFonts w:asciiTheme="majorBidi" w:hAnsiTheme="majorBidi" w:cstheme="majorBidi"/>
          <w:i/>
          <w:iCs/>
          <w:sz w:val="24"/>
          <w:szCs w:val="24"/>
        </w:rPr>
        <w:t>u</w:t>
      </w:r>
      <w:r w:rsidRPr="00336787">
        <w:rPr>
          <w:rFonts w:asciiTheme="majorBidi" w:hAnsiTheme="majorBidi" w:cstheme="majorBidi"/>
          <w:i/>
          <w:iCs/>
          <w:sz w:val="24"/>
          <w:szCs w:val="24"/>
        </w:rPr>
        <w:t>lació</w:t>
      </w:r>
      <w:r w:rsidRPr="0016169A">
        <w:rPr>
          <w:rFonts w:asciiTheme="majorBidi" w:hAnsiTheme="majorBidi" w:cstheme="majorBidi"/>
          <w:sz w:val="24"/>
          <w:szCs w:val="24"/>
        </w:rPr>
        <w:t xml:space="preserve">, </w:t>
      </w:r>
      <w:r w:rsidR="00C65AE8" w:rsidRPr="0016169A">
        <w:rPr>
          <w:rFonts w:asciiTheme="majorBidi" w:hAnsiTheme="majorBidi" w:cstheme="majorBidi"/>
          <w:sz w:val="24"/>
          <w:szCs w:val="24"/>
        </w:rPr>
        <w:t xml:space="preserve">de la </w:t>
      </w:r>
      <w:r w:rsidR="00C65AE8" w:rsidRPr="00336787">
        <w:rPr>
          <w:rFonts w:asciiTheme="majorBidi" w:hAnsiTheme="majorBidi" w:cstheme="majorBidi"/>
          <w:i/>
          <w:iCs/>
          <w:sz w:val="24"/>
          <w:szCs w:val="24"/>
        </w:rPr>
        <w:t>corrupció</w:t>
      </w:r>
      <w:r w:rsidR="00C65AE8" w:rsidRPr="0016169A">
        <w:rPr>
          <w:rFonts w:asciiTheme="majorBidi" w:hAnsiTheme="majorBidi" w:cstheme="majorBidi"/>
          <w:sz w:val="24"/>
          <w:szCs w:val="24"/>
        </w:rPr>
        <w:t xml:space="preserve">, del </w:t>
      </w:r>
      <w:r w:rsidR="00C65AE8" w:rsidRPr="00336787">
        <w:rPr>
          <w:rFonts w:asciiTheme="majorBidi" w:hAnsiTheme="majorBidi" w:cstheme="majorBidi"/>
          <w:i/>
          <w:iCs/>
          <w:sz w:val="24"/>
          <w:szCs w:val="24"/>
        </w:rPr>
        <w:t>narcotràfic</w:t>
      </w:r>
      <w:r w:rsidR="00C65AE8" w:rsidRPr="0016169A">
        <w:rPr>
          <w:rFonts w:asciiTheme="majorBidi" w:hAnsiTheme="majorBidi" w:cstheme="majorBidi"/>
          <w:sz w:val="24"/>
          <w:szCs w:val="24"/>
        </w:rPr>
        <w:t xml:space="preserve"> i del </w:t>
      </w:r>
      <w:r w:rsidR="00C65AE8" w:rsidRPr="00336787">
        <w:rPr>
          <w:rFonts w:asciiTheme="majorBidi" w:hAnsiTheme="majorBidi" w:cstheme="majorBidi"/>
          <w:i/>
          <w:iCs/>
          <w:sz w:val="24"/>
          <w:szCs w:val="24"/>
        </w:rPr>
        <w:t>tràfic de persones</w:t>
      </w:r>
      <w:r w:rsidR="00C65AE8" w:rsidRPr="0016169A">
        <w:rPr>
          <w:rFonts w:asciiTheme="majorBidi" w:hAnsiTheme="majorBidi" w:cstheme="majorBidi"/>
          <w:sz w:val="24"/>
          <w:szCs w:val="24"/>
        </w:rPr>
        <w:t xml:space="preserve">, de la </w:t>
      </w:r>
      <w:r w:rsidR="00C65AE8" w:rsidRPr="00336787">
        <w:rPr>
          <w:rFonts w:asciiTheme="majorBidi" w:hAnsiTheme="majorBidi" w:cstheme="majorBidi"/>
          <w:i/>
          <w:iCs/>
          <w:sz w:val="24"/>
          <w:szCs w:val="24"/>
        </w:rPr>
        <w:t>prostitució</w:t>
      </w:r>
      <w:r w:rsidR="00C65AE8" w:rsidRPr="0016169A">
        <w:rPr>
          <w:rFonts w:asciiTheme="majorBidi" w:hAnsiTheme="majorBidi" w:cstheme="majorBidi"/>
          <w:sz w:val="24"/>
          <w:szCs w:val="24"/>
        </w:rPr>
        <w:t xml:space="preserve">, de la </w:t>
      </w:r>
      <w:r w:rsidR="00C65AE8" w:rsidRPr="00336787">
        <w:rPr>
          <w:rFonts w:asciiTheme="majorBidi" w:hAnsiTheme="majorBidi" w:cstheme="majorBidi"/>
          <w:i/>
          <w:iCs/>
          <w:sz w:val="24"/>
          <w:szCs w:val="24"/>
        </w:rPr>
        <w:t>insolidaritat</w:t>
      </w:r>
      <w:r w:rsidR="00C65AE8" w:rsidRPr="0016169A">
        <w:rPr>
          <w:rFonts w:asciiTheme="majorBidi" w:hAnsiTheme="majorBidi" w:cstheme="majorBidi"/>
          <w:sz w:val="24"/>
          <w:szCs w:val="24"/>
        </w:rPr>
        <w:t xml:space="preserve">, de tota </w:t>
      </w:r>
      <w:r w:rsidR="00C65AE8" w:rsidRPr="00336787">
        <w:rPr>
          <w:rFonts w:asciiTheme="majorBidi" w:hAnsiTheme="majorBidi" w:cstheme="majorBidi"/>
          <w:i/>
          <w:iCs/>
          <w:sz w:val="24"/>
          <w:szCs w:val="24"/>
        </w:rPr>
        <w:t>violència de gènere</w:t>
      </w:r>
      <w:r w:rsidR="00C65AE8" w:rsidRPr="0016169A">
        <w:rPr>
          <w:rFonts w:asciiTheme="majorBidi" w:hAnsiTheme="majorBidi" w:cstheme="majorBidi"/>
          <w:sz w:val="24"/>
          <w:szCs w:val="24"/>
        </w:rPr>
        <w:t xml:space="preserve">, </w:t>
      </w:r>
      <w:r w:rsidR="00C65AE8" w:rsidRPr="00336787">
        <w:rPr>
          <w:rFonts w:asciiTheme="majorBidi" w:hAnsiTheme="majorBidi" w:cstheme="majorBidi"/>
          <w:i/>
          <w:iCs/>
          <w:sz w:val="24"/>
          <w:szCs w:val="24"/>
        </w:rPr>
        <w:t>d’abús sexual</w:t>
      </w:r>
      <w:r w:rsidR="00C65AE8" w:rsidRPr="0016169A">
        <w:rPr>
          <w:rFonts w:asciiTheme="majorBidi" w:hAnsiTheme="majorBidi" w:cstheme="majorBidi"/>
          <w:sz w:val="24"/>
          <w:szCs w:val="24"/>
        </w:rPr>
        <w:t xml:space="preserve"> i </w:t>
      </w:r>
      <w:r w:rsidR="00C65AE8" w:rsidRPr="00336787">
        <w:rPr>
          <w:rFonts w:asciiTheme="majorBidi" w:hAnsiTheme="majorBidi" w:cstheme="majorBidi"/>
          <w:i/>
          <w:iCs/>
          <w:sz w:val="24"/>
          <w:szCs w:val="24"/>
        </w:rPr>
        <w:t>de poder</w:t>
      </w:r>
      <w:r w:rsidR="00C65AE8" w:rsidRPr="0016169A">
        <w:rPr>
          <w:rFonts w:asciiTheme="majorBidi" w:hAnsiTheme="majorBidi" w:cstheme="majorBidi"/>
          <w:sz w:val="24"/>
          <w:szCs w:val="24"/>
        </w:rPr>
        <w:t xml:space="preserve">, de qualsevol tipus </w:t>
      </w:r>
      <w:r w:rsidR="00C65AE8" w:rsidRPr="00336787">
        <w:rPr>
          <w:rFonts w:asciiTheme="majorBidi" w:hAnsiTheme="majorBidi" w:cstheme="majorBidi"/>
          <w:i/>
          <w:iCs/>
          <w:sz w:val="24"/>
          <w:szCs w:val="24"/>
        </w:rPr>
        <w:t>d’agressió verbal</w:t>
      </w:r>
      <w:r w:rsidR="00C65AE8" w:rsidRPr="0016169A">
        <w:rPr>
          <w:rFonts w:asciiTheme="majorBidi" w:hAnsiTheme="majorBidi" w:cstheme="majorBidi"/>
          <w:sz w:val="24"/>
          <w:szCs w:val="24"/>
        </w:rPr>
        <w:t xml:space="preserve">, </w:t>
      </w:r>
      <w:r w:rsidR="00336787" w:rsidRPr="00336787">
        <w:rPr>
          <w:rFonts w:asciiTheme="majorBidi" w:hAnsiTheme="majorBidi" w:cstheme="majorBidi"/>
          <w:i/>
          <w:iCs/>
          <w:sz w:val="24"/>
          <w:szCs w:val="24"/>
        </w:rPr>
        <w:t>físi</w:t>
      </w:r>
      <w:r w:rsidR="00336787">
        <w:rPr>
          <w:rFonts w:asciiTheme="majorBidi" w:hAnsiTheme="majorBidi" w:cstheme="majorBidi"/>
          <w:i/>
          <w:iCs/>
          <w:sz w:val="24"/>
          <w:szCs w:val="24"/>
        </w:rPr>
        <w:t>c</w:t>
      </w:r>
      <w:r w:rsidR="00336787" w:rsidRPr="00336787">
        <w:rPr>
          <w:rFonts w:asciiTheme="majorBidi" w:hAnsiTheme="majorBidi" w:cstheme="majorBidi"/>
          <w:i/>
          <w:iCs/>
          <w:sz w:val="24"/>
          <w:szCs w:val="24"/>
        </w:rPr>
        <w:t>a</w:t>
      </w:r>
      <w:r w:rsidR="00336787">
        <w:rPr>
          <w:rFonts w:asciiTheme="majorBidi" w:hAnsiTheme="majorBidi" w:cstheme="majorBidi"/>
          <w:sz w:val="24"/>
          <w:szCs w:val="24"/>
        </w:rPr>
        <w:t xml:space="preserve">, </w:t>
      </w:r>
      <w:r w:rsidR="00C65AE8" w:rsidRPr="00336787">
        <w:rPr>
          <w:rFonts w:asciiTheme="majorBidi" w:hAnsiTheme="majorBidi" w:cstheme="majorBidi"/>
          <w:i/>
          <w:iCs/>
          <w:sz w:val="24"/>
          <w:szCs w:val="24"/>
        </w:rPr>
        <w:t>mediàtica</w:t>
      </w:r>
      <w:r w:rsidR="00C65AE8" w:rsidRPr="0016169A">
        <w:rPr>
          <w:rFonts w:asciiTheme="majorBidi" w:hAnsiTheme="majorBidi" w:cstheme="majorBidi"/>
          <w:sz w:val="24"/>
          <w:szCs w:val="24"/>
        </w:rPr>
        <w:t xml:space="preserve"> i d’</w:t>
      </w:r>
      <w:r w:rsidR="00C65AE8" w:rsidRPr="00336787">
        <w:rPr>
          <w:rFonts w:asciiTheme="majorBidi" w:hAnsiTheme="majorBidi" w:cstheme="majorBidi"/>
          <w:i/>
          <w:iCs/>
          <w:sz w:val="24"/>
          <w:szCs w:val="24"/>
        </w:rPr>
        <w:t>exclusió social</w:t>
      </w:r>
      <w:r w:rsidR="00C65AE8" w:rsidRPr="0016169A">
        <w:rPr>
          <w:rFonts w:asciiTheme="majorBidi" w:hAnsiTheme="majorBidi" w:cstheme="majorBidi"/>
          <w:sz w:val="24"/>
          <w:szCs w:val="24"/>
        </w:rPr>
        <w:t xml:space="preserve">. </w:t>
      </w:r>
    </w:p>
    <w:p w:rsidR="00C65AE8" w:rsidRPr="0016169A" w:rsidRDefault="00C65AE8" w:rsidP="00CF5FBE">
      <w:pPr>
        <w:spacing w:line="240" w:lineRule="auto"/>
        <w:ind w:firstLine="708"/>
        <w:jc w:val="both"/>
        <w:rPr>
          <w:rFonts w:asciiTheme="majorBidi" w:hAnsiTheme="majorBidi" w:cstheme="majorBidi"/>
          <w:sz w:val="24"/>
          <w:szCs w:val="24"/>
        </w:rPr>
      </w:pPr>
      <w:r w:rsidRPr="00336787">
        <w:rPr>
          <w:rFonts w:asciiTheme="majorBidi" w:hAnsiTheme="majorBidi" w:cstheme="majorBidi"/>
          <w:b/>
          <w:bCs/>
          <w:sz w:val="24"/>
          <w:szCs w:val="24"/>
        </w:rPr>
        <w:t>Avui, a l’Evangeli de Joan, hem escoltat novament quina és i com és la creu  carregada a les espatlles de Jesús</w:t>
      </w:r>
      <w:r w:rsidRPr="0016169A">
        <w:rPr>
          <w:rFonts w:asciiTheme="majorBidi" w:hAnsiTheme="majorBidi" w:cstheme="majorBidi"/>
          <w:sz w:val="24"/>
          <w:szCs w:val="24"/>
        </w:rPr>
        <w:t xml:space="preserve">. No és només una feixuga i incòmoda creu de llenya, mitjà de tortura i causa de mort per als qui han blasfemat contra Déu i han agitat el poble cridant-lo a la subversió política, sinó sobretot </w:t>
      </w:r>
      <w:r w:rsidRPr="00336787">
        <w:rPr>
          <w:rFonts w:asciiTheme="majorBidi" w:hAnsiTheme="majorBidi" w:cstheme="majorBidi"/>
          <w:i/>
          <w:iCs/>
          <w:sz w:val="24"/>
          <w:szCs w:val="24"/>
        </w:rPr>
        <w:t>la insuportable creu injusta que posa el delinqüent a exposició i escarni públic perquè quedi així exposada a la vista de la gent el seu delicte</w:t>
      </w:r>
      <w:r w:rsidRPr="0016169A">
        <w:rPr>
          <w:rFonts w:asciiTheme="majorBidi" w:hAnsiTheme="majorBidi" w:cstheme="majorBidi"/>
          <w:sz w:val="24"/>
          <w:szCs w:val="24"/>
        </w:rPr>
        <w:t xml:space="preserve">. La </w:t>
      </w:r>
      <w:r w:rsidRPr="00336787">
        <w:rPr>
          <w:rFonts w:asciiTheme="majorBidi" w:hAnsiTheme="majorBidi" w:cstheme="majorBidi"/>
          <w:i/>
          <w:iCs/>
          <w:sz w:val="24"/>
          <w:szCs w:val="24"/>
        </w:rPr>
        <w:t>detenció</w:t>
      </w:r>
      <w:r w:rsidRPr="0016169A">
        <w:rPr>
          <w:rFonts w:asciiTheme="majorBidi" w:hAnsiTheme="majorBidi" w:cstheme="majorBidi"/>
          <w:sz w:val="24"/>
          <w:szCs w:val="24"/>
        </w:rPr>
        <w:t xml:space="preserve">, els </w:t>
      </w:r>
      <w:r w:rsidRPr="00336787">
        <w:rPr>
          <w:rFonts w:asciiTheme="majorBidi" w:hAnsiTheme="majorBidi" w:cstheme="majorBidi"/>
          <w:i/>
          <w:iCs/>
          <w:sz w:val="24"/>
          <w:szCs w:val="24"/>
        </w:rPr>
        <w:t>assots</w:t>
      </w:r>
      <w:r w:rsidRPr="0016169A">
        <w:rPr>
          <w:rFonts w:asciiTheme="majorBidi" w:hAnsiTheme="majorBidi" w:cstheme="majorBidi"/>
          <w:sz w:val="24"/>
          <w:szCs w:val="24"/>
        </w:rPr>
        <w:t xml:space="preserve">, </w:t>
      </w:r>
      <w:r w:rsidR="00BD06D4" w:rsidRPr="0016169A">
        <w:rPr>
          <w:rFonts w:asciiTheme="majorBidi" w:hAnsiTheme="majorBidi" w:cstheme="majorBidi"/>
          <w:sz w:val="24"/>
          <w:szCs w:val="24"/>
        </w:rPr>
        <w:t xml:space="preserve">la </w:t>
      </w:r>
      <w:r w:rsidR="00BD06D4" w:rsidRPr="00336787">
        <w:rPr>
          <w:rFonts w:asciiTheme="majorBidi" w:hAnsiTheme="majorBidi" w:cstheme="majorBidi"/>
          <w:i/>
          <w:iCs/>
          <w:sz w:val="24"/>
          <w:szCs w:val="24"/>
        </w:rPr>
        <w:t>corona d’espines</w:t>
      </w:r>
      <w:r w:rsidR="00BD06D4" w:rsidRPr="0016169A">
        <w:rPr>
          <w:rFonts w:asciiTheme="majorBidi" w:hAnsiTheme="majorBidi" w:cstheme="majorBidi"/>
          <w:sz w:val="24"/>
          <w:szCs w:val="24"/>
        </w:rPr>
        <w:t xml:space="preserve">, el </w:t>
      </w:r>
      <w:r w:rsidR="00BD06D4" w:rsidRPr="00336787">
        <w:rPr>
          <w:rFonts w:asciiTheme="majorBidi" w:hAnsiTheme="majorBidi" w:cstheme="majorBidi"/>
          <w:i/>
          <w:iCs/>
          <w:sz w:val="24"/>
          <w:szCs w:val="24"/>
        </w:rPr>
        <w:t>mantell de porpra</w:t>
      </w:r>
      <w:r w:rsidR="00BD06D4" w:rsidRPr="0016169A">
        <w:rPr>
          <w:rFonts w:asciiTheme="majorBidi" w:hAnsiTheme="majorBidi" w:cstheme="majorBidi"/>
          <w:sz w:val="24"/>
          <w:szCs w:val="24"/>
        </w:rPr>
        <w:t xml:space="preserve">, el </w:t>
      </w:r>
      <w:r w:rsidR="00BD06D4" w:rsidRPr="00336787">
        <w:rPr>
          <w:rFonts w:asciiTheme="majorBidi" w:hAnsiTheme="majorBidi" w:cstheme="majorBidi"/>
          <w:i/>
          <w:iCs/>
          <w:sz w:val="24"/>
          <w:szCs w:val="24"/>
        </w:rPr>
        <w:t>títol de rei</w:t>
      </w:r>
      <w:r w:rsidR="00BD06D4" w:rsidRPr="0016169A">
        <w:rPr>
          <w:rFonts w:asciiTheme="majorBidi" w:hAnsiTheme="majorBidi" w:cstheme="majorBidi"/>
          <w:sz w:val="24"/>
          <w:szCs w:val="24"/>
        </w:rPr>
        <w:t xml:space="preserve">, la </w:t>
      </w:r>
      <w:r w:rsidR="00BD06D4" w:rsidRPr="00336787">
        <w:rPr>
          <w:rFonts w:asciiTheme="majorBidi" w:hAnsiTheme="majorBidi" w:cstheme="majorBidi"/>
          <w:i/>
          <w:iCs/>
          <w:sz w:val="24"/>
          <w:szCs w:val="24"/>
        </w:rPr>
        <w:t>crucifixió</w:t>
      </w:r>
      <w:r w:rsidR="00BD06D4" w:rsidRPr="0016169A">
        <w:rPr>
          <w:rFonts w:asciiTheme="majorBidi" w:hAnsiTheme="majorBidi" w:cstheme="majorBidi"/>
          <w:sz w:val="24"/>
          <w:szCs w:val="24"/>
        </w:rPr>
        <w:t xml:space="preserve">, la </w:t>
      </w:r>
      <w:r w:rsidR="00BD06D4" w:rsidRPr="00336787">
        <w:rPr>
          <w:rFonts w:asciiTheme="majorBidi" w:hAnsiTheme="majorBidi" w:cstheme="majorBidi"/>
          <w:i/>
          <w:iCs/>
          <w:sz w:val="24"/>
          <w:szCs w:val="24"/>
        </w:rPr>
        <w:t>roba de Jesús repartida entre els soldats</w:t>
      </w:r>
      <w:r w:rsidR="00BD06D4" w:rsidRPr="0016169A">
        <w:rPr>
          <w:rFonts w:asciiTheme="majorBidi" w:hAnsiTheme="majorBidi" w:cstheme="majorBidi"/>
          <w:sz w:val="24"/>
          <w:szCs w:val="24"/>
        </w:rPr>
        <w:t xml:space="preserve"> i </w:t>
      </w:r>
      <w:r w:rsidR="00BD06D4" w:rsidRPr="00336787">
        <w:rPr>
          <w:rFonts w:asciiTheme="majorBidi" w:hAnsiTheme="majorBidi" w:cstheme="majorBidi"/>
          <w:i/>
          <w:iCs/>
          <w:sz w:val="24"/>
          <w:szCs w:val="24"/>
        </w:rPr>
        <w:t>la túnica sortejada</w:t>
      </w:r>
      <w:r w:rsidR="00BD06D4" w:rsidRPr="0016169A">
        <w:rPr>
          <w:rFonts w:asciiTheme="majorBidi" w:hAnsiTheme="majorBidi" w:cstheme="majorBidi"/>
          <w:sz w:val="24"/>
          <w:szCs w:val="24"/>
        </w:rPr>
        <w:t xml:space="preserve">, una </w:t>
      </w:r>
      <w:r w:rsidR="00BD06D4" w:rsidRPr="00336787">
        <w:rPr>
          <w:rFonts w:asciiTheme="majorBidi" w:hAnsiTheme="majorBidi" w:cstheme="majorBidi"/>
          <w:i/>
          <w:iCs/>
          <w:sz w:val="24"/>
          <w:szCs w:val="24"/>
        </w:rPr>
        <w:t>esponja xopa de vinagre</w:t>
      </w:r>
      <w:r w:rsidR="00BD06D4" w:rsidRPr="0016169A">
        <w:rPr>
          <w:rFonts w:asciiTheme="majorBidi" w:hAnsiTheme="majorBidi" w:cstheme="majorBidi"/>
          <w:sz w:val="24"/>
          <w:szCs w:val="24"/>
        </w:rPr>
        <w:t xml:space="preserve"> per a fer més agra encara la set</w:t>
      </w:r>
      <w:r w:rsidR="00336787">
        <w:rPr>
          <w:rFonts w:asciiTheme="majorBidi" w:hAnsiTheme="majorBidi" w:cstheme="majorBidi"/>
          <w:sz w:val="24"/>
          <w:szCs w:val="24"/>
        </w:rPr>
        <w:t xml:space="preserve">, la </w:t>
      </w:r>
      <w:r w:rsidR="00336787" w:rsidRPr="00336787">
        <w:rPr>
          <w:rFonts w:asciiTheme="majorBidi" w:hAnsiTheme="majorBidi" w:cstheme="majorBidi"/>
          <w:i/>
          <w:iCs/>
          <w:sz w:val="24"/>
          <w:szCs w:val="24"/>
        </w:rPr>
        <w:t>llençada</w:t>
      </w:r>
      <w:r w:rsidR="00336787">
        <w:rPr>
          <w:rFonts w:asciiTheme="majorBidi" w:hAnsiTheme="majorBidi" w:cstheme="majorBidi"/>
          <w:sz w:val="24"/>
          <w:szCs w:val="24"/>
        </w:rPr>
        <w:t xml:space="preserve"> al costat...</w:t>
      </w:r>
      <w:r w:rsidR="00BD06D4" w:rsidRPr="0016169A">
        <w:rPr>
          <w:rFonts w:asciiTheme="majorBidi" w:hAnsiTheme="majorBidi" w:cstheme="majorBidi"/>
          <w:sz w:val="24"/>
          <w:szCs w:val="24"/>
        </w:rPr>
        <w:t xml:space="preserve"> No ens hi podem acostumar a aquest espectacle i veure morir així Jesús sense que </w:t>
      </w:r>
      <w:r w:rsidR="00CF5FBE">
        <w:rPr>
          <w:rFonts w:asciiTheme="majorBidi" w:hAnsiTheme="majorBidi" w:cstheme="majorBidi"/>
          <w:sz w:val="24"/>
          <w:szCs w:val="24"/>
        </w:rPr>
        <w:t xml:space="preserve">no </w:t>
      </w:r>
      <w:r w:rsidR="00BD06D4" w:rsidRPr="0016169A">
        <w:rPr>
          <w:rFonts w:asciiTheme="majorBidi" w:hAnsiTheme="majorBidi" w:cstheme="majorBidi"/>
          <w:sz w:val="24"/>
          <w:szCs w:val="24"/>
        </w:rPr>
        <w:t>ens afecti en allò més mínim, ni reduir-ho a una escenificació teatral repeti</w:t>
      </w:r>
      <w:r w:rsidR="00CF5FBE">
        <w:rPr>
          <w:rFonts w:asciiTheme="majorBidi" w:hAnsiTheme="majorBidi" w:cstheme="majorBidi"/>
          <w:sz w:val="24"/>
          <w:szCs w:val="24"/>
        </w:rPr>
        <w:t>da</w:t>
      </w:r>
      <w:r w:rsidR="00BD06D4" w:rsidRPr="0016169A">
        <w:rPr>
          <w:rFonts w:asciiTheme="majorBidi" w:hAnsiTheme="majorBidi" w:cstheme="majorBidi"/>
          <w:sz w:val="24"/>
          <w:szCs w:val="24"/>
        </w:rPr>
        <w:t xml:space="preserve"> una i altra vegada. Hi ha d’haver molt més: hi ha d’haver l’efecte “</w:t>
      </w:r>
      <w:r w:rsidR="00BD06D4" w:rsidRPr="00CF5FBE">
        <w:rPr>
          <w:rFonts w:asciiTheme="majorBidi" w:hAnsiTheme="majorBidi" w:cstheme="majorBidi"/>
          <w:b/>
          <w:bCs/>
          <w:sz w:val="24"/>
          <w:szCs w:val="24"/>
        </w:rPr>
        <w:t>misericòrdia</w:t>
      </w:r>
      <w:r w:rsidR="00BD06D4" w:rsidRPr="0016169A">
        <w:rPr>
          <w:rFonts w:asciiTheme="majorBidi" w:hAnsiTheme="majorBidi" w:cstheme="majorBidi"/>
          <w:sz w:val="24"/>
          <w:szCs w:val="24"/>
        </w:rPr>
        <w:t xml:space="preserve">”, és a dir, </w:t>
      </w:r>
      <w:r w:rsidR="00BD06D4" w:rsidRPr="00CF5FBE">
        <w:rPr>
          <w:rFonts w:asciiTheme="majorBidi" w:hAnsiTheme="majorBidi" w:cstheme="majorBidi"/>
          <w:b/>
          <w:bCs/>
          <w:sz w:val="24"/>
          <w:szCs w:val="24"/>
        </w:rPr>
        <w:t>el cor que es veu afectat per la misèria de l’altr</w:t>
      </w:r>
      <w:r w:rsidR="00CF5FBE">
        <w:rPr>
          <w:rFonts w:asciiTheme="majorBidi" w:hAnsiTheme="majorBidi" w:cstheme="majorBidi"/>
          <w:b/>
          <w:bCs/>
          <w:sz w:val="24"/>
          <w:szCs w:val="24"/>
        </w:rPr>
        <w:t>e</w:t>
      </w:r>
      <w:r w:rsidR="00BD06D4" w:rsidRPr="00CF5FBE">
        <w:rPr>
          <w:rFonts w:asciiTheme="majorBidi" w:hAnsiTheme="majorBidi" w:cstheme="majorBidi"/>
          <w:b/>
          <w:bCs/>
          <w:sz w:val="24"/>
          <w:szCs w:val="24"/>
        </w:rPr>
        <w:t xml:space="preserve"> i li provoca una actitud d’amor que el mou a transformar aquella realitat que veu </w:t>
      </w:r>
      <w:r w:rsidR="0016169A" w:rsidRPr="00CF5FBE">
        <w:rPr>
          <w:rFonts w:asciiTheme="majorBidi" w:hAnsiTheme="majorBidi" w:cstheme="majorBidi"/>
          <w:b/>
          <w:bCs/>
          <w:sz w:val="24"/>
          <w:szCs w:val="24"/>
        </w:rPr>
        <w:t>en la persona que pateix</w:t>
      </w:r>
      <w:r w:rsidR="0016169A" w:rsidRPr="0016169A">
        <w:rPr>
          <w:rFonts w:asciiTheme="majorBidi" w:hAnsiTheme="majorBidi" w:cstheme="majorBidi"/>
          <w:sz w:val="24"/>
          <w:szCs w:val="24"/>
        </w:rPr>
        <w:t xml:space="preserve">. </w:t>
      </w:r>
      <w:r w:rsidR="00CF5FBE">
        <w:rPr>
          <w:rFonts w:asciiTheme="majorBidi" w:hAnsiTheme="majorBidi" w:cstheme="majorBidi"/>
          <w:sz w:val="24"/>
          <w:szCs w:val="24"/>
        </w:rPr>
        <w:t>És la conversió!</w:t>
      </w:r>
    </w:p>
    <w:p w:rsidR="0016169A" w:rsidRPr="0016169A" w:rsidRDefault="0016169A" w:rsidP="00CF5FBE">
      <w:pPr>
        <w:spacing w:line="240" w:lineRule="auto"/>
        <w:ind w:firstLine="708"/>
        <w:jc w:val="both"/>
        <w:rPr>
          <w:rFonts w:asciiTheme="majorBidi" w:hAnsiTheme="majorBidi" w:cstheme="majorBidi"/>
          <w:sz w:val="24"/>
          <w:szCs w:val="24"/>
        </w:rPr>
      </w:pPr>
      <w:r w:rsidRPr="0016169A">
        <w:rPr>
          <w:rFonts w:asciiTheme="majorBidi" w:hAnsiTheme="majorBidi" w:cstheme="majorBidi"/>
          <w:sz w:val="24"/>
          <w:szCs w:val="24"/>
        </w:rPr>
        <w:t xml:space="preserve">Això que veim a nivell individual, contemplant la creu de Jesús en les persones que la pateixen, ens obre a </w:t>
      </w:r>
      <w:r w:rsidRPr="00CF5FBE">
        <w:rPr>
          <w:rFonts w:asciiTheme="majorBidi" w:hAnsiTheme="majorBidi" w:cstheme="majorBidi"/>
          <w:b/>
          <w:bCs/>
          <w:sz w:val="24"/>
          <w:szCs w:val="24"/>
        </w:rPr>
        <w:t>la visió d’una humanitat també crucificada en els paisos més pobres</w:t>
      </w:r>
      <w:r w:rsidRPr="0016169A">
        <w:rPr>
          <w:rFonts w:asciiTheme="majorBidi" w:hAnsiTheme="majorBidi" w:cstheme="majorBidi"/>
          <w:sz w:val="24"/>
          <w:szCs w:val="24"/>
        </w:rPr>
        <w:t xml:space="preserve">, dels qui, aprofitant-se del </w:t>
      </w:r>
      <w:r w:rsidRPr="00CF5FBE">
        <w:rPr>
          <w:rFonts w:asciiTheme="majorBidi" w:hAnsiTheme="majorBidi" w:cstheme="majorBidi"/>
          <w:i/>
          <w:iCs/>
          <w:sz w:val="24"/>
          <w:szCs w:val="24"/>
        </w:rPr>
        <w:t>poder</w:t>
      </w:r>
      <w:r w:rsidRPr="0016169A">
        <w:rPr>
          <w:rFonts w:asciiTheme="majorBidi" w:hAnsiTheme="majorBidi" w:cstheme="majorBidi"/>
          <w:sz w:val="24"/>
          <w:szCs w:val="24"/>
        </w:rPr>
        <w:t xml:space="preserve"> i la </w:t>
      </w:r>
      <w:r w:rsidRPr="00CF5FBE">
        <w:rPr>
          <w:rFonts w:asciiTheme="majorBidi" w:hAnsiTheme="majorBidi" w:cstheme="majorBidi"/>
          <w:i/>
          <w:iCs/>
          <w:sz w:val="24"/>
          <w:szCs w:val="24"/>
        </w:rPr>
        <w:t>riquesa material</w:t>
      </w:r>
      <w:r w:rsidRPr="0016169A">
        <w:rPr>
          <w:rFonts w:asciiTheme="majorBidi" w:hAnsiTheme="majorBidi" w:cstheme="majorBidi"/>
          <w:sz w:val="24"/>
          <w:szCs w:val="24"/>
        </w:rPr>
        <w:t xml:space="preserve"> d’uns fan encara més gran insuportable la </w:t>
      </w:r>
      <w:r w:rsidRPr="00CF5FBE">
        <w:rPr>
          <w:rFonts w:asciiTheme="majorBidi" w:hAnsiTheme="majorBidi" w:cstheme="majorBidi"/>
          <w:i/>
          <w:iCs/>
          <w:sz w:val="24"/>
          <w:szCs w:val="24"/>
        </w:rPr>
        <w:t>pobresa dels altres</w:t>
      </w:r>
      <w:r w:rsidRPr="0016169A">
        <w:rPr>
          <w:rFonts w:asciiTheme="majorBidi" w:hAnsiTheme="majorBidi" w:cstheme="majorBidi"/>
          <w:sz w:val="24"/>
          <w:szCs w:val="24"/>
        </w:rPr>
        <w:t xml:space="preserve">, creant sense escrúpols les desigualtats que de cada dia van a més, on els rics de cada vegada ho són més, i els pobres, de cada vegada més pobres. </w:t>
      </w:r>
    </w:p>
    <w:p w:rsidR="0016169A" w:rsidRDefault="00CF5FBE" w:rsidP="00CF5FBE">
      <w:pPr>
        <w:spacing w:line="240" w:lineRule="auto"/>
        <w:ind w:firstLine="708"/>
        <w:jc w:val="both"/>
        <w:rPr>
          <w:rFonts w:asciiTheme="majorBidi" w:hAnsiTheme="majorBidi" w:cstheme="majorBidi"/>
          <w:b/>
          <w:bCs/>
          <w:i/>
          <w:iCs/>
          <w:sz w:val="24"/>
          <w:szCs w:val="24"/>
        </w:rPr>
      </w:pPr>
      <w:r>
        <w:rPr>
          <w:rFonts w:asciiTheme="majorBidi" w:hAnsiTheme="majorBidi" w:cstheme="majorBidi"/>
          <w:sz w:val="24"/>
          <w:szCs w:val="24"/>
        </w:rPr>
        <w:t>Avui, una  vegada més, davant</w:t>
      </w:r>
      <w:r w:rsidR="0016169A" w:rsidRPr="0016169A">
        <w:rPr>
          <w:rFonts w:asciiTheme="majorBidi" w:hAnsiTheme="majorBidi" w:cstheme="majorBidi"/>
          <w:sz w:val="24"/>
          <w:szCs w:val="24"/>
        </w:rPr>
        <w:t xml:space="preserve"> la creu de Jesús, ens demanam: </w:t>
      </w:r>
      <w:r w:rsidRPr="00CF5FBE">
        <w:rPr>
          <w:rFonts w:asciiTheme="majorBidi" w:hAnsiTheme="majorBidi" w:cstheme="majorBidi"/>
          <w:b/>
          <w:bCs/>
          <w:sz w:val="24"/>
          <w:szCs w:val="24"/>
        </w:rPr>
        <w:t>tanmateix,</w:t>
      </w:r>
      <w:r>
        <w:rPr>
          <w:rFonts w:asciiTheme="majorBidi" w:hAnsiTheme="majorBidi" w:cstheme="majorBidi"/>
          <w:sz w:val="24"/>
          <w:szCs w:val="24"/>
        </w:rPr>
        <w:t xml:space="preserve"> ¿</w:t>
      </w:r>
      <w:r w:rsidR="0016169A" w:rsidRPr="00FC5B4C">
        <w:rPr>
          <w:rFonts w:asciiTheme="majorBidi" w:hAnsiTheme="majorBidi" w:cstheme="majorBidi"/>
          <w:b/>
          <w:bCs/>
          <w:sz w:val="24"/>
          <w:szCs w:val="24"/>
        </w:rPr>
        <w:t>hi ha alguna raó per a l’esperança?</w:t>
      </w:r>
    </w:p>
    <w:p w:rsidR="00FC5B4C" w:rsidRDefault="0016169A" w:rsidP="00CF5FBE">
      <w:pPr>
        <w:spacing w:line="240" w:lineRule="auto"/>
        <w:ind w:firstLine="708"/>
        <w:jc w:val="both"/>
        <w:rPr>
          <w:rFonts w:asciiTheme="majorBidi" w:hAnsiTheme="majorBidi" w:cstheme="majorBidi"/>
          <w:sz w:val="24"/>
          <w:szCs w:val="24"/>
        </w:rPr>
      </w:pPr>
      <w:r>
        <w:rPr>
          <w:rFonts w:asciiTheme="majorBidi" w:hAnsiTheme="majorBidi" w:cstheme="majorBidi"/>
          <w:sz w:val="24"/>
          <w:szCs w:val="24"/>
        </w:rPr>
        <w:lastRenderedPageBreak/>
        <w:t>Les primeres paraules que hem escoltat fa poc de la carta dirigida als cristians hebreus ens ha dit això tan clar: “</w:t>
      </w:r>
      <w:r w:rsidRPr="00FC5B4C">
        <w:rPr>
          <w:rFonts w:asciiTheme="majorBidi" w:hAnsiTheme="majorBidi" w:cstheme="majorBidi"/>
          <w:b/>
          <w:bCs/>
          <w:i/>
          <w:iCs/>
          <w:sz w:val="24"/>
          <w:szCs w:val="24"/>
        </w:rPr>
        <w:t>Germans, mantinguem ferma la fe que professa</w:t>
      </w:r>
      <w:r w:rsidR="00FC5B4C" w:rsidRPr="00FC5B4C">
        <w:rPr>
          <w:rFonts w:asciiTheme="majorBidi" w:hAnsiTheme="majorBidi" w:cstheme="majorBidi"/>
          <w:b/>
          <w:bCs/>
          <w:i/>
          <w:iCs/>
          <w:sz w:val="24"/>
          <w:szCs w:val="24"/>
        </w:rPr>
        <w:t>m</w:t>
      </w:r>
      <w:r w:rsidRPr="00FC5B4C">
        <w:rPr>
          <w:rFonts w:asciiTheme="majorBidi" w:hAnsiTheme="majorBidi" w:cstheme="majorBidi"/>
          <w:b/>
          <w:bCs/>
          <w:i/>
          <w:iCs/>
          <w:sz w:val="24"/>
          <w:szCs w:val="24"/>
        </w:rPr>
        <w:t>, ja que en Jesús, el Fill de Déu, tenim el gran sacerdot que, travessant els cels</w:t>
      </w:r>
      <w:r w:rsidR="00FC5B4C" w:rsidRPr="00FC5B4C">
        <w:rPr>
          <w:rFonts w:asciiTheme="majorBidi" w:hAnsiTheme="majorBidi" w:cstheme="majorBidi"/>
          <w:b/>
          <w:bCs/>
          <w:i/>
          <w:iCs/>
          <w:sz w:val="24"/>
          <w:szCs w:val="24"/>
        </w:rPr>
        <w:t>, ha entrat davant Déu</w:t>
      </w:r>
      <w:r w:rsidR="00FC5B4C">
        <w:rPr>
          <w:rFonts w:asciiTheme="majorBidi" w:hAnsiTheme="majorBidi" w:cstheme="majorBidi"/>
          <w:sz w:val="24"/>
          <w:szCs w:val="24"/>
        </w:rPr>
        <w:t>”. La raó de l’esperança la tenim en Ell, en Jesús, qui “</w:t>
      </w:r>
      <w:r w:rsidR="00FC5B4C">
        <w:rPr>
          <w:rFonts w:asciiTheme="majorBidi" w:hAnsiTheme="majorBidi" w:cstheme="majorBidi"/>
          <w:b/>
          <w:bCs/>
          <w:i/>
          <w:iCs/>
          <w:sz w:val="24"/>
          <w:szCs w:val="24"/>
        </w:rPr>
        <w:t>en la seva submissió, Déu el va escoltar. Així, tot i que era Fill, va aprendre en nels sofriments què és obeir, així, es va convertir en font de salvació eterna</w:t>
      </w:r>
      <w:r w:rsidR="00FC5B4C">
        <w:rPr>
          <w:rFonts w:asciiTheme="majorBidi" w:hAnsiTheme="majorBidi" w:cstheme="majorBidi"/>
          <w:sz w:val="24"/>
          <w:szCs w:val="24"/>
        </w:rPr>
        <w:t>”.</w:t>
      </w:r>
    </w:p>
    <w:p w:rsidR="00180D22" w:rsidRDefault="00FC5B4C" w:rsidP="00CF5FBE">
      <w:pPr>
        <w:spacing w:line="240" w:lineRule="auto"/>
        <w:ind w:firstLine="708"/>
        <w:jc w:val="both"/>
        <w:rPr>
          <w:rFonts w:asciiTheme="majorBidi" w:hAnsiTheme="majorBidi" w:cstheme="majorBidi"/>
          <w:sz w:val="24"/>
          <w:szCs w:val="24"/>
        </w:rPr>
      </w:pPr>
      <w:r>
        <w:rPr>
          <w:rFonts w:asciiTheme="majorBidi" w:hAnsiTheme="majorBidi" w:cstheme="majorBidi"/>
          <w:sz w:val="24"/>
          <w:szCs w:val="24"/>
        </w:rPr>
        <w:t>Encara més, pensem en allò que ens ha dit el profeta Isaïes, descrivint el sentit de la mort del Servent innocent de Déu: “</w:t>
      </w:r>
      <w:r w:rsidRPr="00180D22">
        <w:rPr>
          <w:rFonts w:asciiTheme="majorBidi" w:hAnsiTheme="majorBidi" w:cstheme="majorBidi"/>
          <w:b/>
          <w:bCs/>
          <w:i/>
          <w:iCs/>
          <w:sz w:val="24"/>
          <w:szCs w:val="24"/>
        </w:rPr>
        <w:t xml:space="preserve">Ell portava les nostres malalties, i havia pres damunt seu els nostres dolors: nosaltres el teníem per un home castigat que Déu assota i humilia. Mentre ell, per ls nostres faltes, moria malferit, fet pols </w:t>
      </w:r>
      <w:r w:rsidR="00180D22" w:rsidRPr="00180D22">
        <w:rPr>
          <w:rFonts w:asciiTheme="majorBidi" w:hAnsiTheme="majorBidi" w:cstheme="majorBidi"/>
          <w:b/>
          <w:bCs/>
          <w:i/>
          <w:iCs/>
          <w:sz w:val="24"/>
          <w:szCs w:val="24"/>
        </w:rPr>
        <w:t>per</w:t>
      </w:r>
      <w:r w:rsidRPr="00180D22">
        <w:rPr>
          <w:rFonts w:asciiTheme="majorBidi" w:hAnsiTheme="majorBidi" w:cstheme="majorBidi"/>
          <w:b/>
          <w:bCs/>
          <w:i/>
          <w:iCs/>
          <w:sz w:val="24"/>
          <w:szCs w:val="24"/>
        </w:rPr>
        <w:t xml:space="preserve"> les nostres culpes</w:t>
      </w:r>
      <w:r w:rsidR="00180D22" w:rsidRPr="00180D22">
        <w:rPr>
          <w:rFonts w:asciiTheme="majorBidi" w:hAnsiTheme="majorBidi" w:cstheme="majorBidi"/>
          <w:b/>
          <w:bCs/>
          <w:i/>
          <w:iCs/>
          <w:sz w:val="24"/>
          <w:szCs w:val="24"/>
        </w:rPr>
        <w:t>, complia la pena que ens torna la pau, ls seves ferides ens curaven</w:t>
      </w:r>
      <w:r w:rsidR="00180D22">
        <w:rPr>
          <w:rFonts w:asciiTheme="majorBidi" w:hAnsiTheme="majorBidi" w:cstheme="majorBidi"/>
          <w:i/>
          <w:iCs/>
          <w:sz w:val="24"/>
          <w:szCs w:val="24"/>
        </w:rPr>
        <w:t xml:space="preserve"> </w:t>
      </w:r>
      <w:r w:rsidR="00180D22">
        <w:rPr>
          <w:rFonts w:asciiTheme="majorBidi" w:hAnsiTheme="majorBidi" w:cstheme="majorBidi"/>
          <w:b/>
          <w:bCs/>
          <w:sz w:val="24"/>
          <w:szCs w:val="24"/>
        </w:rPr>
        <w:t xml:space="preserve">[...] </w:t>
      </w:r>
      <w:r w:rsidR="00180D22" w:rsidRPr="00180D22">
        <w:rPr>
          <w:rFonts w:asciiTheme="majorBidi" w:hAnsiTheme="majorBidi" w:cstheme="majorBidi"/>
          <w:b/>
          <w:bCs/>
          <w:i/>
          <w:iCs/>
          <w:sz w:val="24"/>
          <w:szCs w:val="24"/>
        </w:rPr>
        <w:t>L’han sepultat amb els injusts, l’han enterrat amb els malfactors, a ell que no obrava amb violència ni ten</w:t>
      </w:r>
      <w:r w:rsidR="00180D22">
        <w:rPr>
          <w:rFonts w:asciiTheme="majorBidi" w:hAnsiTheme="majorBidi" w:cstheme="majorBidi"/>
          <w:b/>
          <w:bCs/>
          <w:i/>
          <w:iCs/>
          <w:sz w:val="24"/>
          <w:szCs w:val="24"/>
        </w:rPr>
        <w:t>i</w:t>
      </w:r>
      <w:r w:rsidR="00180D22" w:rsidRPr="00180D22">
        <w:rPr>
          <w:rFonts w:asciiTheme="majorBidi" w:hAnsiTheme="majorBidi" w:cstheme="majorBidi"/>
          <w:b/>
          <w:bCs/>
          <w:i/>
          <w:iCs/>
          <w:sz w:val="24"/>
          <w:szCs w:val="24"/>
        </w:rPr>
        <w:t>a mai als llavis la perfídia</w:t>
      </w:r>
      <w:r w:rsidR="00180D22">
        <w:rPr>
          <w:rFonts w:asciiTheme="majorBidi" w:hAnsiTheme="majorBidi" w:cstheme="majorBidi"/>
          <w:b/>
          <w:bCs/>
          <w:i/>
          <w:iCs/>
          <w:sz w:val="24"/>
          <w:szCs w:val="24"/>
        </w:rPr>
        <w:t xml:space="preserve"> </w:t>
      </w:r>
      <w:r w:rsidR="00180D22">
        <w:rPr>
          <w:rFonts w:asciiTheme="majorBidi" w:hAnsiTheme="majorBidi" w:cstheme="majorBidi"/>
          <w:sz w:val="24"/>
          <w:szCs w:val="24"/>
        </w:rPr>
        <w:t xml:space="preserve">[...] </w:t>
      </w:r>
      <w:r w:rsidR="00180D22">
        <w:rPr>
          <w:rFonts w:asciiTheme="majorBidi" w:hAnsiTheme="majorBidi" w:cstheme="majorBidi"/>
          <w:b/>
          <w:bCs/>
          <w:i/>
          <w:iCs/>
          <w:sz w:val="24"/>
          <w:szCs w:val="24"/>
        </w:rPr>
        <w:t>Per ell, el designi del Senyor arribarà a on terme</w:t>
      </w:r>
      <w:r w:rsidR="00180D22" w:rsidRPr="00180D22">
        <w:rPr>
          <w:rFonts w:asciiTheme="majorBidi" w:hAnsiTheme="majorBidi" w:cstheme="majorBidi"/>
          <w:sz w:val="24"/>
          <w:szCs w:val="24"/>
        </w:rPr>
        <w:t>”</w:t>
      </w:r>
      <w:r w:rsidR="00180D22">
        <w:rPr>
          <w:rFonts w:asciiTheme="majorBidi" w:hAnsiTheme="majorBidi" w:cstheme="majorBidi"/>
          <w:sz w:val="24"/>
          <w:szCs w:val="24"/>
        </w:rPr>
        <w:t xml:space="preserve">. </w:t>
      </w:r>
    </w:p>
    <w:p w:rsidR="0016169A" w:rsidRDefault="00180D22" w:rsidP="00CF5FBE">
      <w:pPr>
        <w:spacing w:line="240" w:lineRule="auto"/>
        <w:ind w:firstLine="708"/>
        <w:jc w:val="both"/>
        <w:rPr>
          <w:rFonts w:asciiTheme="majorBidi" w:hAnsiTheme="majorBidi" w:cstheme="majorBidi"/>
          <w:sz w:val="24"/>
          <w:szCs w:val="24"/>
        </w:rPr>
      </w:pPr>
      <w:r w:rsidRPr="00CF5FBE">
        <w:rPr>
          <w:rFonts w:asciiTheme="majorBidi" w:hAnsiTheme="majorBidi" w:cstheme="majorBidi"/>
          <w:b/>
          <w:bCs/>
          <w:sz w:val="24"/>
          <w:szCs w:val="24"/>
        </w:rPr>
        <w:t>Tenim resposta a la recerca de raons per a la nostra esperança</w:t>
      </w:r>
      <w:r>
        <w:rPr>
          <w:rFonts w:asciiTheme="majorBidi" w:hAnsiTheme="majorBidi" w:cstheme="majorBidi"/>
          <w:sz w:val="24"/>
          <w:szCs w:val="24"/>
        </w:rPr>
        <w:t>. La promesa de la resurrecció és evident i Déu no falla quan promet. A la petició del bon lladre penedit la resposta de Jesús és clara: “</w:t>
      </w:r>
      <w:r w:rsidRPr="00180D22">
        <w:rPr>
          <w:rFonts w:asciiTheme="majorBidi" w:hAnsiTheme="majorBidi" w:cstheme="majorBidi"/>
          <w:b/>
          <w:bCs/>
          <w:i/>
          <w:iCs/>
          <w:sz w:val="24"/>
          <w:szCs w:val="24"/>
        </w:rPr>
        <w:t>Avui mateix serà amb mi al paradís!</w:t>
      </w:r>
      <w:r>
        <w:rPr>
          <w:rFonts w:asciiTheme="majorBidi" w:hAnsiTheme="majorBidi" w:cstheme="majorBidi"/>
          <w:sz w:val="24"/>
          <w:szCs w:val="24"/>
        </w:rPr>
        <w:t>”. També nosaltres ens hem de c</w:t>
      </w:r>
      <w:r w:rsidR="00CE3AA3">
        <w:rPr>
          <w:rFonts w:asciiTheme="majorBidi" w:hAnsiTheme="majorBidi" w:cstheme="majorBidi"/>
          <w:sz w:val="24"/>
          <w:szCs w:val="24"/>
        </w:rPr>
        <w:t>onvertir. Jesús ha dit: “</w:t>
      </w:r>
      <w:r w:rsidR="00CE3AA3">
        <w:rPr>
          <w:rFonts w:asciiTheme="majorBidi" w:hAnsiTheme="majorBidi" w:cstheme="majorBidi"/>
          <w:b/>
          <w:bCs/>
          <w:i/>
          <w:iCs/>
          <w:sz w:val="24"/>
          <w:szCs w:val="24"/>
        </w:rPr>
        <w:t>Si algú vol venir amb mi, que es negui a si mateix, que agafi la seva creu i em segueixi</w:t>
      </w:r>
      <w:r w:rsidR="00CE3AA3">
        <w:rPr>
          <w:rFonts w:asciiTheme="majorBidi" w:hAnsiTheme="majorBidi" w:cstheme="majorBidi"/>
          <w:sz w:val="24"/>
          <w:szCs w:val="24"/>
        </w:rPr>
        <w:t>” (</w:t>
      </w:r>
      <w:r w:rsidR="00CE3AA3" w:rsidRPr="008C2E5A">
        <w:rPr>
          <w:rFonts w:asciiTheme="majorBidi" w:hAnsiTheme="majorBidi" w:cstheme="majorBidi"/>
          <w:i/>
          <w:iCs/>
          <w:sz w:val="24"/>
          <w:szCs w:val="24"/>
        </w:rPr>
        <w:t xml:space="preserve">Mt </w:t>
      </w:r>
      <w:r w:rsidR="00CE3AA3">
        <w:rPr>
          <w:rFonts w:asciiTheme="majorBidi" w:hAnsiTheme="majorBidi" w:cstheme="majorBidi"/>
          <w:sz w:val="24"/>
          <w:szCs w:val="24"/>
        </w:rPr>
        <w:t xml:space="preserve">16,24), No hi ha seguiment de Jesús sense creu, sense abnegació ni venciment personal, sense </w:t>
      </w:r>
      <w:bookmarkStart w:id="0" w:name="_GoBack"/>
      <w:bookmarkEnd w:id="0"/>
      <w:r w:rsidR="00CE3AA3">
        <w:rPr>
          <w:rFonts w:asciiTheme="majorBidi" w:hAnsiTheme="majorBidi" w:cstheme="majorBidi"/>
          <w:sz w:val="24"/>
          <w:szCs w:val="24"/>
        </w:rPr>
        <w:t>entregar la pròpia vida.</w:t>
      </w:r>
    </w:p>
    <w:p w:rsidR="00CE3AA3" w:rsidRDefault="00CE3AA3" w:rsidP="00CF5FBE">
      <w:pPr>
        <w:spacing w:line="240" w:lineRule="auto"/>
        <w:ind w:firstLine="708"/>
        <w:jc w:val="both"/>
        <w:rPr>
          <w:rFonts w:asciiTheme="majorBidi" w:hAnsiTheme="majorBidi" w:cstheme="majorBidi"/>
          <w:sz w:val="24"/>
          <w:szCs w:val="24"/>
        </w:rPr>
      </w:pPr>
      <w:r>
        <w:rPr>
          <w:rFonts w:asciiTheme="majorBidi" w:hAnsiTheme="majorBidi" w:cstheme="majorBidi"/>
          <w:sz w:val="24"/>
          <w:szCs w:val="24"/>
        </w:rPr>
        <w:t>Segui</w:t>
      </w:r>
      <w:r w:rsidR="00CF5FBE">
        <w:rPr>
          <w:rFonts w:asciiTheme="majorBidi" w:hAnsiTheme="majorBidi" w:cstheme="majorBidi"/>
          <w:sz w:val="24"/>
          <w:szCs w:val="24"/>
        </w:rPr>
        <w:t>r</w:t>
      </w:r>
      <w:r>
        <w:rPr>
          <w:rFonts w:asciiTheme="majorBidi" w:hAnsiTheme="majorBidi" w:cstheme="majorBidi"/>
          <w:sz w:val="24"/>
          <w:szCs w:val="24"/>
        </w:rPr>
        <w:t xml:space="preserve"> Jesús no es redueix a ser només bones persones, a ser bona gent: per això no fa falta ni tan sols ser creient. No és fàcil l’abnegació quotidiana ni viure la vida com entrega. Per això és necessari anar allà on podem trobar la força, que és </w:t>
      </w:r>
      <w:r w:rsidRPr="00336787">
        <w:rPr>
          <w:rFonts w:asciiTheme="majorBidi" w:hAnsiTheme="majorBidi" w:cstheme="majorBidi"/>
          <w:b/>
          <w:bCs/>
          <w:sz w:val="24"/>
          <w:szCs w:val="24"/>
        </w:rPr>
        <w:t>la relació personal amb Crist Crucificat i Ressuscitat, junt amb la proximitat als pobres i crucificats de nostre món</w:t>
      </w:r>
      <w:r>
        <w:rPr>
          <w:rFonts w:asciiTheme="majorBidi" w:hAnsiTheme="majorBidi" w:cstheme="majorBidi"/>
          <w:sz w:val="24"/>
          <w:szCs w:val="24"/>
        </w:rPr>
        <w:t xml:space="preserve">. Mirar el Crucificat ens jutja i ens salva. Com a què de mirades estam observant aquests dies i quantes reaccions descobrim en tants rostres plens d’emoció, pregària i llàgrimes. </w:t>
      </w:r>
    </w:p>
    <w:p w:rsidR="00CF5FBE" w:rsidRDefault="00CE3AA3" w:rsidP="00CF5FBE">
      <w:pPr>
        <w:spacing w:line="240" w:lineRule="auto"/>
        <w:ind w:firstLine="708"/>
        <w:jc w:val="both"/>
        <w:rPr>
          <w:rFonts w:asciiTheme="majorBidi" w:hAnsiTheme="majorBidi" w:cstheme="majorBidi"/>
          <w:sz w:val="24"/>
          <w:szCs w:val="24"/>
        </w:rPr>
      </w:pPr>
      <w:r>
        <w:rPr>
          <w:rFonts w:asciiTheme="majorBidi" w:hAnsiTheme="majorBidi" w:cstheme="majorBidi"/>
          <w:sz w:val="24"/>
          <w:szCs w:val="24"/>
        </w:rPr>
        <w:t xml:space="preserve">Per tot el que hem dit, pot quedar clar que Jesús no va </w:t>
      </w:r>
      <w:r w:rsidR="00336787">
        <w:rPr>
          <w:rFonts w:asciiTheme="majorBidi" w:hAnsiTheme="majorBidi" w:cstheme="majorBidi"/>
          <w:sz w:val="24"/>
          <w:szCs w:val="24"/>
        </w:rPr>
        <w:t>voler ser crucificat en solitari, sinó que va voler unir la seva creu a les creus del món. Així vol que sigui la nostra contemplació, que no sempre resulta fàcil, però amb la seva mirada pot quedar purificada i neta la nostra. Jesús ho havia dit a les benaventurances: “</w:t>
      </w:r>
      <w:r w:rsidR="00336787">
        <w:rPr>
          <w:rFonts w:asciiTheme="majorBidi" w:hAnsiTheme="majorBidi" w:cstheme="majorBidi"/>
          <w:b/>
          <w:bCs/>
          <w:i/>
          <w:iCs/>
          <w:sz w:val="24"/>
          <w:szCs w:val="24"/>
        </w:rPr>
        <w:t>Feliços els nets de cor, perquè veuran Déu</w:t>
      </w:r>
      <w:r w:rsidR="00336787">
        <w:rPr>
          <w:rFonts w:asciiTheme="majorBidi" w:hAnsiTheme="majorBidi" w:cstheme="majorBidi"/>
          <w:b/>
          <w:bCs/>
          <w:sz w:val="24"/>
          <w:szCs w:val="24"/>
        </w:rPr>
        <w:t xml:space="preserve">” </w:t>
      </w:r>
      <w:r w:rsidR="00336787">
        <w:rPr>
          <w:rFonts w:asciiTheme="majorBidi" w:hAnsiTheme="majorBidi" w:cstheme="majorBidi"/>
          <w:sz w:val="24"/>
          <w:szCs w:val="24"/>
        </w:rPr>
        <w:t>(</w:t>
      </w:r>
      <w:r w:rsidR="00336787" w:rsidRPr="008C2E5A">
        <w:rPr>
          <w:rFonts w:asciiTheme="majorBidi" w:hAnsiTheme="majorBidi" w:cstheme="majorBidi"/>
          <w:i/>
          <w:iCs/>
          <w:sz w:val="24"/>
          <w:szCs w:val="24"/>
        </w:rPr>
        <w:t xml:space="preserve">Mt </w:t>
      </w:r>
      <w:r w:rsidR="00336787">
        <w:rPr>
          <w:rFonts w:asciiTheme="majorBidi" w:hAnsiTheme="majorBidi" w:cstheme="majorBidi"/>
          <w:sz w:val="24"/>
          <w:szCs w:val="24"/>
        </w:rPr>
        <w:t>5,8).</w:t>
      </w:r>
    </w:p>
    <w:p w:rsidR="00CE3AA3" w:rsidRPr="00FC5B4C" w:rsidRDefault="00AB396F" w:rsidP="0016169A">
      <w:pPr>
        <w:spacing w:line="240" w:lineRule="auto"/>
        <w:jc w:val="both"/>
        <w:rPr>
          <w:rFonts w:asciiTheme="majorBidi" w:hAnsiTheme="majorBidi" w:cstheme="majorBidi"/>
          <w:sz w:val="24"/>
          <w:szCs w:val="24"/>
        </w:rPr>
      </w:pPr>
      <w:r>
        <w:rPr>
          <w:rFonts w:asciiTheme="majorBidi" w:hAnsiTheme="majorBidi" w:cstheme="majorBidi"/>
          <w:sz w:val="24"/>
          <w:szCs w:val="24"/>
        </w:rPr>
        <w:tab/>
        <w:t xml:space="preserve">Avui i en comunió amb tota l’Església, </w:t>
      </w:r>
      <w:r w:rsidRPr="00755CC5">
        <w:rPr>
          <w:rFonts w:asciiTheme="majorBidi" w:hAnsiTheme="majorBidi" w:cstheme="majorBidi"/>
          <w:b/>
          <w:bCs/>
          <w:sz w:val="24"/>
          <w:szCs w:val="24"/>
        </w:rPr>
        <w:t>dedicarem a col·lecta a les comunitats cristianes de la Terra de Jesús</w:t>
      </w:r>
      <w:r>
        <w:rPr>
          <w:rFonts w:asciiTheme="majorBidi" w:hAnsiTheme="majorBidi" w:cstheme="majorBidi"/>
          <w:sz w:val="24"/>
          <w:szCs w:val="24"/>
        </w:rPr>
        <w:t xml:space="preserve">, tant crucificades per la injusta i inacabable guerra a Palestina. Demanam, junt amb la pregària que no ha de faltar mai i ser artesans de la pau, la generositat amb aquests germans i germanes nostres que estan quedant amb els mínims per a poder sobreviure. </w:t>
      </w:r>
      <w:r w:rsidR="00755CC5" w:rsidRPr="00755CC5">
        <w:rPr>
          <w:rFonts w:asciiTheme="majorBidi" w:hAnsiTheme="majorBidi" w:cstheme="majorBidi"/>
          <w:i/>
          <w:iCs/>
          <w:sz w:val="24"/>
          <w:szCs w:val="24"/>
        </w:rPr>
        <w:t>Molts gràcies a tothom per la vostra generositat</w:t>
      </w:r>
      <w:r w:rsidR="00755CC5">
        <w:rPr>
          <w:rFonts w:asciiTheme="majorBidi" w:hAnsiTheme="majorBidi" w:cstheme="majorBidi"/>
          <w:sz w:val="24"/>
          <w:szCs w:val="24"/>
        </w:rPr>
        <w:t xml:space="preserve">. </w:t>
      </w:r>
    </w:p>
    <w:p w:rsidR="0016169A" w:rsidRPr="0016169A" w:rsidRDefault="0016169A" w:rsidP="0016169A">
      <w:pPr>
        <w:spacing w:line="240" w:lineRule="auto"/>
        <w:jc w:val="both"/>
        <w:rPr>
          <w:rFonts w:asciiTheme="majorBidi" w:hAnsiTheme="majorBidi" w:cstheme="majorBidi"/>
          <w:sz w:val="24"/>
          <w:szCs w:val="24"/>
        </w:rPr>
      </w:pPr>
    </w:p>
    <w:sectPr w:rsidR="0016169A" w:rsidRPr="001616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6F"/>
    <w:rsid w:val="0016169A"/>
    <w:rsid w:val="00180D22"/>
    <w:rsid w:val="00336787"/>
    <w:rsid w:val="004864C1"/>
    <w:rsid w:val="006C4CF6"/>
    <w:rsid w:val="00755CC5"/>
    <w:rsid w:val="008C2E5A"/>
    <w:rsid w:val="00951E8D"/>
    <w:rsid w:val="00AB396F"/>
    <w:rsid w:val="00BD06D4"/>
    <w:rsid w:val="00C65AE8"/>
    <w:rsid w:val="00CE3AA3"/>
    <w:rsid w:val="00CF5FBE"/>
    <w:rsid w:val="00DC7E6F"/>
    <w:rsid w:val="00FC5B4C"/>
  </w:rsids>
  <m:mathPr>
    <m:mathFont m:val="Cambria Math"/>
    <m:brkBin m:val="before"/>
    <m:brkBinSub m:val="--"/>
    <m:smallFrac m:val="0"/>
    <m:dispDef/>
    <m:lMargin m:val="0"/>
    <m:rMargin m:val="0"/>
    <m:defJc m:val="centerGroup"/>
    <m:wrapIndent m:val="1440"/>
    <m:intLim m:val="subSup"/>
    <m:naryLim m:val="undOvr"/>
  </m:mathPr>
  <w:themeFontLang w:val="ca-E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A7742-DEBD-47F9-88CD-04F7C034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a-E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E6F"/>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38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931</Words>
  <Characters>5307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 Sebastià Taltavull Anglada</dc:creator>
  <cp:keywords/>
  <dc:description/>
  <cp:lastModifiedBy>Mons. Sebastià Taltavull Anglada</cp:lastModifiedBy>
  <cp:revision>4</cp:revision>
  <cp:lastPrinted>2025-04-18T15:20:00Z</cp:lastPrinted>
  <dcterms:created xsi:type="dcterms:W3CDTF">2025-04-18T13:43:00Z</dcterms:created>
  <dcterms:modified xsi:type="dcterms:W3CDTF">2025-04-18T15:28:00Z</dcterms:modified>
</cp:coreProperties>
</file>